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41E4F" w14:textId="77777777" w:rsidR="00C31506" w:rsidRDefault="00FA3292" w:rsidP="000D7D81">
      <w:pPr>
        <w:pBdr>
          <w:bottom w:val="single" w:sz="4" w:space="1" w:color="auto"/>
        </w:pBdr>
      </w:pPr>
      <w:permStart w:id="2105352153" w:edGrp="everyone"/>
      <w:permEnd w:id="2105352153"/>
      <w:r>
        <w:rPr>
          <w:b/>
          <w:sz w:val="32"/>
        </w:rPr>
        <w:t>MARTA Accessibility Committee (MAC) — Meeting Summary &amp; Follow‑Up Actions</w:t>
      </w:r>
    </w:p>
    <w:p w14:paraId="2752E5DC" w14:textId="77777777" w:rsidR="00C31506" w:rsidRDefault="00FA3292">
      <w:r>
        <w:rPr>
          <w:b/>
        </w:rPr>
        <w:t xml:space="preserve">Date: </w:t>
      </w:r>
      <w:r>
        <w:t>July 14, 2026</w:t>
      </w:r>
    </w:p>
    <w:p w14:paraId="42FB21F8" w14:textId="5BDE538C" w:rsidR="00C31506" w:rsidRDefault="083DDA8D">
      <w:r w:rsidRPr="083DDA8D">
        <w:rPr>
          <w:b/>
          <w:bCs/>
        </w:rPr>
        <w:t xml:space="preserve">Duration: </w:t>
      </w:r>
      <w:r w:rsidR="000D7D81">
        <w:t>2</w:t>
      </w:r>
      <w:r>
        <w:t xml:space="preserve"> hours</w:t>
      </w:r>
    </w:p>
    <w:p w14:paraId="5AB5349E" w14:textId="77777777" w:rsidR="00C31506" w:rsidRDefault="00FA3292">
      <w:r>
        <w:rPr>
          <w:b/>
        </w:rPr>
        <w:t xml:space="preserve">Format: </w:t>
      </w:r>
      <w:r>
        <w:t>Hybrid (In‑person — 575 Uptown Building &amp; Virtual via Teams)</w:t>
      </w:r>
    </w:p>
    <w:p w14:paraId="17CD2325" w14:textId="77777777" w:rsidR="00C31506" w:rsidRDefault="00FA3292">
      <w:r>
        <w:rPr>
          <w:b/>
          <w:color w:val="365F91"/>
          <w:sz w:val="26"/>
        </w:rPr>
        <w:t>Meeting Opening &amp; Introductions</w:t>
      </w:r>
    </w:p>
    <w:p w14:paraId="716C7827" w14:textId="77777777" w:rsidR="00C31506" w:rsidRDefault="00FA3292">
      <w:r>
        <w:t>MAC members and MARTA staff introduced themselves, representing Mobility Services, Customer Service, IT, Corporate Compliance &amp; Engagement, and External Affairs.</w:t>
      </w:r>
    </w:p>
    <w:p w14:paraId="2664F4B3" w14:textId="77777777" w:rsidR="00C31506" w:rsidRDefault="083DDA8D" w:rsidP="083DDA8D">
      <w:pPr>
        <w:rPr>
          <w:b/>
          <w:bCs/>
          <w:color w:val="4F81BD" w:themeColor="accent1"/>
          <w:sz w:val="26"/>
          <w:szCs w:val="26"/>
        </w:rPr>
      </w:pPr>
      <w:r w:rsidRPr="083DDA8D">
        <w:rPr>
          <w:b/>
          <w:bCs/>
          <w:color w:val="4F81BD" w:themeColor="accent1"/>
          <w:sz w:val="26"/>
          <w:szCs w:val="26"/>
        </w:rPr>
        <w:t>Executive Summary</w:t>
      </w:r>
    </w:p>
    <w:p w14:paraId="62FA75D7" w14:textId="77777777" w:rsidR="00C31506" w:rsidRDefault="00FA3292">
      <w:r>
        <w:t>The committee reviewed ADA‑linked complaint trends (March–May 2026), a live demonstration of the new RideCo paratransit platform and Mobility app, operational performance and maintenance metrics for May–June, call‑center service levels, staffing increases, and upcoming outreach/training for riders and community partners.</w:t>
      </w:r>
    </w:p>
    <w:p w14:paraId="1111040A" w14:textId="77777777" w:rsidR="00C31506" w:rsidRDefault="083DDA8D" w:rsidP="083DDA8D">
      <w:pPr>
        <w:rPr>
          <w:b/>
          <w:bCs/>
          <w:color w:val="4F81BD" w:themeColor="accent1"/>
          <w:sz w:val="26"/>
          <w:szCs w:val="26"/>
        </w:rPr>
      </w:pPr>
      <w:r w:rsidRPr="083DDA8D">
        <w:rPr>
          <w:b/>
          <w:bCs/>
          <w:color w:val="4F81BD" w:themeColor="accent1"/>
          <w:sz w:val="26"/>
          <w:szCs w:val="26"/>
        </w:rPr>
        <w:t>Key Discussion &amp; Decisions</w:t>
      </w:r>
    </w:p>
    <w:p w14:paraId="22595FDC" w14:textId="77777777" w:rsidR="00C31506" w:rsidRDefault="083DDA8D" w:rsidP="083DDA8D">
      <w:pPr>
        <w:rPr>
          <w:b/>
          <w:bCs/>
          <w:color w:val="4F81BD" w:themeColor="accent1"/>
          <w:sz w:val="26"/>
          <w:szCs w:val="26"/>
        </w:rPr>
      </w:pPr>
      <w:r w:rsidRPr="083DDA8D">
        <w:rPr>
          <w:b/>
          <w:bCs/>
          <w:color w:val="4F81BD" w:themeColor="accent1"/>
          <w:sz w:val="26"/>
          <w:szCs w:val="26"/>
        </w:rPr>
        <w:t>ADA‑Link Customer Complaints Report — Presenter: Angelita Armour</w:t>
      </w:r>
    </w:p>
    <w:p w14:paraId="50CF5FF2" w14:textId="77777777" w:rsidR="00C31506" w:rsidRDefault="00FA3292">
      <w:pPr>
        <w:pStyle w:val="ListBullet"/>
      </w:pPr>
      <w:r>
        <w:t>Total authority‑wide complaints: 663</w:t>
      </w:r>
    </w:p>
    <w:p w14:paraId="25FD95B1" w14:textId="77777777" w:rsidR="00C31506" w:rsidRDefault="00FA3292">
      <w:pPr>
        <w:pStyle w:val="ListBullet"/>
      </w:pPr>
      <w:r>
        <w:t>ADA‑linked complaints: 162 (24.43%)</w:t>
      </w:r>
    </w:p>
    <w:p w14:paraId="6F993F5E" w14:textId="77777777" w:rsidR="00C31506" w:rsidRDefault="00FA3292">
      <w:pPr>
        <w:pStyle w:val="ListBullet"/>
      </w:pPr>
      <w:r>
        <w:t>Valid ADA complaints: 80 (49.38%)</w:t>
      </w:r>
    </w:p>
    <w:p w14:paraId="1DAD9434" w14:textId="77777777" w:rsidR="00C31506" w:rsidRDefault="00FA3292">
      <w:pPr>
        <w:pStyle w:val="ListBullet"/>
      </w:pPr>
      <w:r>
        <w:t>Top ADA complaint categories (May): late pickups; no‑shows; extended travel time; late drop‑offs; discourteous interactions; incorrect vehicle stopping location; slow/no response to assistance requests</w:t>
      </w:r>
    </w:p>
    <w:p w14:paraId="518EA7CF" w14:textId="77777777" w:rsidR="00C31506" w:rsidRDefault="00FA3292">
      <w:pPr>
        <w:pStyle w:val="ListBullet"/>
      </w:pPr>
      <w:r>
        <w:t>Non‑Mobility ADA complaints: limited occurrences such as pass‑ups or boarding refusals</w:t>
      </w:r>
    </w:p>
    <w:p w14:paraId="55E572BC" w14:textId="77777777" w:rsidR="00C31506" w:rsidRDefault="00FA3292">
      <w:pPr>
        <w:pStyle w:val="ListBullet"/>
      </w:pPr>
      <w:r>
        <w:t>Clarifications: ADA‑link complaints are extracted from general MARTA complaints; long wait times may count as ADA complaints when Mobility customers are affected; riders reported unresolved complaints; Customer Service clarified MARTA does not use voicemail for complaint intake</w:t>
      </w:r>
    </w:p>
    <w:p w14:paraId="5DDD1E93" w14:textId="7938F177" w:rsidR="00C31506" w:rsidRDefault="083DDA8D" w:rsidP="083DDA8D">
      <w:pPr>
        <w:rPr>
          <w:b/>
          <w:bCs/>
          <w:color w:val="4F81BD" w:themeColor="accent1"/>
          <w:sz w:val="26"/>
          <w:szCs w:val="26"/>
        </w:rPr>
      </w:pPr>
      <w:r w:rsidRPr="083DDA8D">
        <w:rPr>
          <w:b/>
          <w:bCs/>
          <w:color w:val="4F81BD" w:themeColor="accent1"/>
          <w:sz w:val="26"/>
          <w:szCs w:val="26"/>
        </w:rPr>
        <w:t>RideCo System Update &amp; Demonstration — Presenter: Lisa Massaro (RideCo Project Manager)</w:t>
      </w:r>
    </w:p>
    <w:p w14:paraId="6FF96E8A" w14:textId="77777777" w:rsidR="00C31506" w:rsidRDefault="00FA3292">
      <w:pPr>
        <w:pStyle w:val="ListBullet"/>
      </w:pPr>
      <w:r>
        <w:t>Transition: migration from Trapeze to RideCo completed between late May and June 20</w:t>
      </w:r>
    </w:p>
    <w:p w14:paraId="66A228D0" w14:textId="77777777" w:rsidR="00C31506" w:rsidRDefault="00FA3292">
      <w:pPr>
        <w:pStyle w:val="ListBullet"/>
      </w:pPr>
      <w:r>
        <w:t>New Mobility app launched July 1, 2026: booking, cancellation, tracking, trip status, and SMS alerts; accessible via mobile app or web portal</w:t>
      </w:r>
    </w:p>
    <w:p w14:paraId="317E902C" w14:textId="77777777" w:rsidR="00C31506" w:rsidRDefault="00FA3292">
      <w:pPr>
        <w:pStyle w:val="ListBullet"/>
      </w:pPr>
      <w:r>
        <w:lastRenderedPageBreak/>
        <w:t>Access: riders must confirm their email with MARTA; first‑time users set passwords via ‘forgot password’ link</w:t>
      </w:r>
    </w:p>
    <w:p w14:paraId="14CC5A62" w14:textId="77777777" w:rsidR="00C31506" w:rsidRDefault="00FA3292">
      <w:pPr>
        <w:pStyle w:val="ListBullet"/>
      </w:pPr>
      <w:r>
        <w:t>Accessibility: app supports assistive technologies; blind riders requested clearer audio descriptions for vehicle tracking</w:t>
      </w:r>
    </w:p>
    <w:p w14:paraId="602084F9" w14:textId="77777777" w:rsidR="00C31506" w:rsidRDefault="00FA3292">
      <w:pPr>
        <w:pStyle w:val="ListBullet"/>
      </w:pPr>
      <w:r>
        <w:t>Community outreach: workshops planned with seniors, disability organizations, and residential communities; video tutorials available on MARTA’s website</w:t>
      </w:r>
    </w:p>
    <w:p w14:paraId="62FED542" w14:textId="77777777" w:rsidR="00C31506" w:rsidRDefault="083DDA8D" w:rsidP="083DDA8D">
      <w:pPr>
        <w:rPr>
          <w:b/>
          <w:bCs/>
          <w:color w:val="4F81BD" w:themeColor="accent1"/>
          <w:sz w:val="26"/>
          <w:szCs w:val="26"/>
        </w:rPr>
      </w:pPr>
      <w:r w:rsidRPr="083DDA8D">
        <w:rPr>
          <w:b/>
          <w:bCs/>
          <w:color w:val="4F81BD" w:themeColor="accent1"/>
          <w:sz w:val="26"/>
          <w:szCs w:val="26"/>
        </w:rPr>
        <w:t>Mobility Operations &amp; Performance — Presenter: Delton Quarles</w:t>
      </w:r>
    </w:p>
    <w:p w14:paraId="1D703622" w14:textId="77777777" w:rsidR="00C31506" w:rsidRDefault="00FA3292">
      <w:r>
        <w:t>Fiscal Year 2026 Summary:</w:t>
      </w:r>
    </w:p>
    <w:p w14:paraId="3899C5DE" w14:textId="77777777" w:rsidR="00C31506" w:rsidRDefault="00FA3292">
      <w:pPr>
        <w:pStyle w:val="ListBullet"/>
      </w:pPr>
      <w:r>
        <w:t>Total Mobility trips: 709,633</w:t>
      </w:r>
    </w:p>
    <w:p w14:paraId="502F3C90" w14:textId="77777777" w:rsidR="00C31506" w:rsidRDefault="00FA3292">
      <w:pPr>
        <w:pStyle w:val="ListBullet"/>
      </w:pPr>
      <w:r>
        <w:t>Ridership growth: +4% over FY2025</w:t>
      </w:r>
    </w:p>
    <w:p w14:paraId="449C50BF" w14:textId="77777777" w:rsidR="00C31506" w:rsidRDefault="00FA3292">
      <w:pPr>
        <w:pStyle w:val="ListBullet"/>
      </w:pPr>
      <w:r>
        <w:t>On‑time performance (OTP): 89.5%</w:t>
      </w:r>
    </w:p>
    <w:p w14:paraId="75735ECA" w14:textId="77777777" w:rsidR="00C31506" w:rsidRDefault="00FA3292">
      <w:r>
        <w:t>Monthly Operations:</w:t>
      </w:r>
    </w:p>
    <w:p w14:paraId="12D06501" w14:textId="77777777" w:rsidR="00C31506" w:rsidRDefault="00FA3292">
      <w:pPr>
        <w:pStyle w:val="ListBullet"/>
      </w:pPr>
      <w:r>
        <w:t>May 2026 — 58,995 trips (7% decrease), 83.95% OTP</w:t>
      </w:r>
    </w:p>
    <w:p w14:paraId="50C03B56" w14:textId="77777777" w:rsidR="00C31506" w:rsidRDefault="00FA3292">
      <w:pPr>
        <w:pStyle w:val="ListBullet"/>
      </w:pPr>
      <w:r>
        <w:t>June 2026 — 56,678 trips (3.9% decrease), 87.12% OTP</w:t>
      </w:r>
    </w:p>
    <w:p w14:paraId="7DA6DE78" w14:textId="77777777" w:rsidR="00C31506" w:rsidRDefault="00FA3292">
      <w:r>
        <w:t>Mobility Maintenance — Key Metrics:</w:t>
      </w:r>
    </w:p>
    <w:p w14:paraId="2B6AFEC8" w14:textId="1FC5C949" w:rsidR="00C31506" w:rsidRDefault="00FA3292">
      <w:pPr>
        <w:pStyle w:val="ListBullet"/>
      </w:pPr>
      <w:r>
        <w:t>Mean Distance Before Failure (</w:t>
      </w:r>
      <w:r w:rsidR="000D7D81">
        <w:t>MDBF)</w:t>
      </w:r>
      <w:r>
        <w:t xml:space="preserve"> May: 8,126 miles</w:t>
      </w:r>
    </w:p>
    <w:p w14:paraId="70004007" w14:textId="77777777" w:rsidR="00C31506" w:rsidRDefault="00FA3292">
      <w:pPr>
        <w:pStyle w:val="ListBullet"/>
      </w:pPr>
      <w:r>
        <w:t>MDBF — June: 9,407 miles</w:t>
      </w:r>
    </w:p>
    <w:p w14:paraId="54C7C275" w14:textId="77777777" w:rsidR="00C31506" w:rsidRDefault="00FA3292">
      <w:pPr>
        <w:pStyle w:val="ListBullet"/>
      </w:pPr>
      <w:r>
        <w:t>FY2026 MDBF: 16,118 miles</w:t>
      </w:r>
    </w:p>
    <w:p w14:paraId="4F22921E" w14:textId="77777777" w:rsidR="00C31506" w:rsidRDefault="00FA3292">
      <w:r>
        <w:t>Call Center Performance:</w:t>
      </w:r>
    </w:p>
    <w:p w14:paraId="58559808" w14:textId="77777777" w:rsidR="00C31506" w:rsidRDefault="00FA3292">
      <w:pPr>
        <w:pStyle w:val="ListBullet"/>
      </w:pPr>
      <w:r>
        <w:t>ETA Line — May: 36,830 calls; 86.06% answered; 181 sec average wait</w:t>
      </w:r>
    </w:p>
    <w:p w14:paraId="60589AB2" w14:textId="77777777" w:rsidR="00C31506" w:rsidRDefault="00FA3292">
      <w:pPr>
        <w:pStyle w:val="ListBullet"/>
      </w:pPr>
      <w:r>
        <w:t>ETA Line — June: 37,781 calls; 81.12% answered; 259 sec average wait</w:t>
      </w:r>
    </w:p>
    <w:p w14:paraId="084C88F4" w14:textId="77777777" w:rsidR="00C31506" w:rsidRDefault="00FA3292">
      <w:pPr>
        <w:pStyle w:val="ListBullet"/>
      </w:pPr>
      <w:r>
        <w:t>FY2026: 393,467 calls; 92.19% answered; 96 sec average wait</w:t>
      </w:r>
    </w:p>
    <w:p w14:paraId="7CB2D39E" w14:textId="77777777" w:rsidR="00C31506" w:rsidRDefault="00FA3292">
      <w:pPr>
        <w:pStyle w:val="ListBullet"/>
      </w:pPr>
      <w:r>
        <w:t>Reservations Line — May: 32,122 calls; 66.48% answered; 23 min 18 sec average wait</w:t>
      </w:r>
    </w:p>
    <w:p w14:paraId="467908F6" w14:textId="77777777" w:rsidR="00C31506" w:rsidRDefault="00FA3292">
      <w:pPr>
        <w:pStyle w:val="ListBullet"/>
      </w:pPr>
      <w:r>
        <w:t>Reservations Line — June: 30,943 calls; 53.98% answered; 31 min 40 sec average wait</w:t>
      </w:r>
    </w:p>
    <w:p w14:paraId="367C4E6C" w14:textId="77777777" w:rsidR="00C31506" w:rsidRDefault="00FA3292">
      <w:pPr>
        <w:pStyle w:val="ListBullet"/>
      </w:pPr>
      <w:r>
        <w:t>FY2026: 419,149 calls; 64.52% answered; 14 min 53 sec average wait</w:t>
      </w:r>
    </w:p>
    <w:p w14:paraId="417A073C" w14:textId="77777777" w:rsidR="00C31506" w:rsidRDefault="00FA3292">
      <w:r>
        <w:t>Staffing &amp; Special Activities:</w:t>
      </w:r>
    </w:p>
    <w:p w14:paraId="45B25E7B" w14:textId="77777777" w:rsidR="00C31506" w:rsidRDefault="00FA3292">
      <w:pPr>
        <w:pStyle w:val="ListBullet"/>
      </w:pPr>
      <w:r>
        <w:t>Reservations staff increased to 16; four more agents are planned</w:t>
      </w:r>
    </w:p>
    <w:p w14:paraId="760D9E88" w14:textId="77777777" w:rsidR="00C31506" w:rsidRDefault="00FA3292">
      <w:pPr>
        <w:pStyle w:val="ListBullet"/>
      </w:pPr>
      <w:r>
        <w:t>World Cup support (June 15–July 15)</w:t>
      </w:r>
    </w:p>
    <w:p w14:paraId="3DF4BD4F" w14:textId="77777777" w:rsidR="00C31506" w:rsidRDefault="00FA3292">
      <w:pPr>
        <w:pStyle w:val="ListBullet"/>
      </w:pPr>
      <w:r>
        <w:t>Breeze Card replacement available at MARTA Headquarters</w:t>
      </w:r>
    </w:p>
    <w:p w14:paraId="3096622C" w14:textId="77777777" w:rsidR="00C31506" w:rsidRDefault="00FA3292">
      <w:r>
        <w:rPr>
          <w:b/>
          <w:color w:val="365F91"/>
          <w:sz w:val="26"/>
        </w:rPr>
        <w:t>MAC/Community Member Feedback Highlights</w:t>
      </w:r>
    </w:p>
    <w:p w14:paraId="04AC9393" w14:textId="77777777" w:rsidR="00C31506" w:rsidRDefault="00FA3292">
      <w:pPr>
        <w:pStyle w:val="ListBullet"/>
      </w:pPr>
      <w:r>
        <w:t>Extended call wait times</w:t>
      </w:r>
    </w:p>
    <w:p w14:paraId="0C4EEDDE" w14:textId="77777777" w:rsidR="00C31506" w:rsidRDefault="00FA3292">
      <w:pPr>
        <w:pStyle w:val="ListBullet"/>
      </w:pPr>
      <w:r>
        <w:t>Missing SMS notifications</w:t>
      </w:r>
    </w:p>
    <w:p w14:paraId="36D30DE0" w14:textId="77777777" w:rsidR="00C31506" w:rsidRDefault="00FA3292">
      <w:pPr>
        <w:pStyle w:val="ListBullet"/>
      </w:pPr>
      <w:r>
        <w:t>GPS routing issues</w:t>
      </w:r>
    </w:p>
    <w:p w14:paraId="67CC82E6" w14:textId="77777777" w:rsidR="00C31506" w:rsidRDefault="00FA3292">
      <w:pPr>
        <w:pStyle w:val="ListBullet"/>
      </w:pPr>
      <w:r>
        <w:lastRenderedPageBreak/>
        <w:t>Difficulty using the app and password reset</w:t>
      </w:r>
    </w:p>
    <w:p w14:paraId="03451762" w14:textId="77777777" w:rsidR="00C31506" w:rsidRDefault="00FA3292">
      <w:pPr>
        <w:pStyle w:val="ListBullet"/>
      </w:pPr>
      <w:r>
        <w:t>Accessibility needs for blind riders (clearer audio descriptions)</w:t>
      </w:r>
    </w:p>
    <w:p w14:paraId="37F45F32" w14:textId="77777777" w:rsidR="00C31506" w:rsidRDefault="00FA3292">
      <w:pPr>
        <w:pStyle w:val="ListBullet"/>
      </w:pPr>
      <w:r>
        <w:t>Requests for additional community workshops</w:t>
      </w:r>
    </w:p>
    <w:p w14:paraId="37E7AA2E" w14:textId="77777777" w:rsidR="00C31506" w:rsidRDefault="00FA3292">
      <w:r>
        <w:rPr>
          <w:b/>
          <w:color w:val="4F81BD"/>
          <w:sz w:val="26"/>
        </w:rPr>
        <w:t>Follow‑Up Actions</w:t>
      </w:r>
    </w:p>
    <w:p w14:paraId="707E5984" w14:textId="77777777" w:rsidR="00C31506" w:rsidRDefault="00FA3292">
      <w:pPr>
        <w:pStyle w:val="ListBullet"/>
      </w:pPr>
      <w:r>
        <w:t>Customer Service to improve complaint follow‑up and clarify intake procedures (no voicemail)</w:t>
      </w:r>
    </w:p>
    <w:p w14:paraId="28116B4D" w14:textId="77777777" w:rsidR="00C31506" w:rsidRDefault="00FA3292">
      <w:pPr>
        <w:pStyle w:val="ListBullet"/>
      </w:pPr>
      <w:r>
        <w:t>Mobility &amp; IT to evaluate RideCo app accessibility enhancements (audio descriptions, notification reliability)</w:t>
      </w:r>
    </w:p>
    <w:p w14:paraId="06E7B736" w14:textId="77777777" w:rsidR="00C31506" w:rsidRDefault="00FA3292">
      <w:pPr>
        <w:pStyle w:val="ListBullet"/>
      </w:pPr>
      <w:r>
        <w:t>Outreach team to schedule community workshops and publish video tutorials</w:t>
      </w:r>
    </w:p>
    <w:p w14:paraId="63195D43" w14:textId="77777777" w:rsidR="00C31506" w:rsidRDefault="00FA3292">
      <w:pPr>
        <w:pStyle w:val="ListBullet"/>
      </w:pPr>
      <w:r>
        <w:t>Operations to monitor OTP and routing performance as RideCo stabilizes</w:t>
      </w:r>
    </w:p>
    <w:p w14:paraId="040072F2" w14:textId="77777777" w:rsidR="00C31506" w:rsidRDefault="00FA3292">
      <w:pPr>
        <w:pStyle w:val="ListBullet"/>
      </w:pPr>
      <w:r>
        <w:t>Call Center leadership to continue staffing increases and reduce average wait times</w:t>
      </w:r>
    </w:p>
    <w:p w14:paraId="5304CBDF" w14:textId="77777777" w:rsidR="00C31506" w:rsidRDefault="083DDA8D" w:rsidP="083DDA8D">
      <w:pPr>
        <w:rPr>
          <w:b/>
          <w:bCs/>
          <w:color w:val="4F81BD" w:themeColor="accent1"/>
          <w:sz w:val="26"/>
          <w:szCs w:val="26"/>
        </w:rPr>
      </w:pPr>
      <w:r w:rsidRPr="083DDA8D">
        <w:rPr>
          <w:b/>
          <w:bCs/>
          <w:color w:val="4F81BD" w:themeColor="accent1"/>
          <w:sz w:val="26"/>
          <w:szCs w:val="26"/>
        </w:rPr>
        <w:t>Key Takeaways</w:t>
      </w:r>
    </w:p>
    <w:p w14:paraId="73359029" w14:textId="77777777" w:rsidR="00C31506" w:rsidRDefault="00FA3292">
      <w:r>
        <w:t>MARTA is modernizing Mobility operations with RideCo while closely tracking service reliability, addressing ADA‑linked complaint themes, and strengthening customer communications and support.</w:t>
      </w:r>
    </w:p>
    <w:p w14:paraId="7DD24A4D" w14:textId="77777777" w:rsidR="00C31506" w:rsidRDefault="00FA3292">
      <w:r>
        <w:rPr>
          <w:b/>
        </w:rPr>
        <w:t xml:space="preserve">Next Meeting — </w:t>
      </w:r>
      <w:r>
        <w:t>September 8, 2026</w:t>
      </w:r>
    </w:p>
    <w:p w14:paraId="20B642A9" w14:textId="77777777" w:rsidR="00C31506" w:rsidRDefault="083DDA8D" w:rsidP="083DDA8D">
      <w:pPr>
        <w:rPr>
          <w:b/>
          <w:bCs/>
          <w:color w:val="4F81BD" w:themeColor="accent1"/>
          <w:sz w:val="26"/>
          <w:szCs w:val="26"/>
        </w:rPr>
      </w:pPr>
      <w:r w:rsidRPr="083DDA8D">
        <w:rPr>
          <w:b/>
          <w:bCs/>
          <w:color w:val="4F81BD" w:themeColor="accent1"/>
          <w:sz w:val="26"/>
          <w:szCs w:val="26"/>
        </w:rPr>
        <w:t>Source &amp; Prepared By</w:t>
      </w:r>
    </w:p>
    <w:p w14:paraId="30B41322" w14:textId="3C5C98FF" w:rsidR="00C31506" w:rsidRDefault="083DDA8D">
      <w:r w:rsidRPr="083DDA8D">
        <w:rPr>
          <w:b/>
          <w:bCs/>
        </w:rPr>
        <w:t xml:space="preserve">Source: </w:t>
      </w:r>
      <w:r>
        <w:t>MARTA Accessibility Committee (MAC) Meeting Notes /Transcript — July 14, 2026</w:t>
      </w:r>
    </w:p>
    <w:p w14:paraId="538BAC79" w14:textId="77777777" w:rsidR="00C31506" w:rsidRDefault="00FA3292">
      <w:r>
        <w:rPr>
          <w:b/>
        </w:rPr>
        <w:t xml:space="preserve">Prepared by: </w:t>
      </w:r>
      <w:r>
        <w:t>Brown, Denise, Title VI Administrator</w:t>
      </w:r>
    </w:p>
    <w:sectPr w:rsidR="00C31506" w:rsidSect="00034616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39989" w14:textId="77777777" w:rsidR="00514C9E" w:rsidRDefault="00514C9E">
      <w:pPr>
        <w:spacing w:after="0" w:line="240" w:lineRule="auto"/>
      </w:pPr>
      <w:r>
        <w:separator/>
      </w:r>
    </w:p>
  </w:endnote>
  <w:endnote w:type="continuationSeparator" w:id="0">
    <w:p w14:paraId="069948D9" w14:textId="77777777" w:rsidR="00514C9E" w:rsidRDefault="00514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488FA" w14:textId="0635E41F" w:rsidR="00C31506" w:rsidRDefault="00FA3292">
    <w:pPr>
      <w:pStyle w:val="Footer"/>
      <w:jc w:val="right"/>
    </w:pPr>
    <w:r>
      <w:rPr>
        <w:color w:val="365F91"/>
        <w:sz w:val="18"/>
      </w:rPr>
      <w:t xml:space="preserve">MAC Meeting Jul 2026    Page </w:t>
    </w:r>
    <w:r>
      <w:rPr>
        <w:color w:val="365F91"/>
        <w:sz w:val="18"/>
      </w:rPr>
      <w:fldChar w:fldCharType="begin"/>
    </w:r>
    <w:r>
      <w:rPr>
        <w:color w:val="365F91"/>
        <w:sz w:val="18"/>
      </w:rPr>
      <w:instrText>PAGE</w:instrText>
    </w:r>
    <w:r>
      <w:rPr>
        <w:color w:val="365F91"/>
        <w:sz w:val="18"/>
      </w:rPr>
      <w:fldChar w:fldCharType="separate"/>
    </w:r>
    <w:r w:rsidR="000D7D81">
      <w:rPr>
        <w:noProof/>
        <w:color w:val="365F91"/>
        <w:sz w:val="18"/>
      </w:rPr>
      <w:t>1</w:t>
    </w:r>
    <w:r>
      <w:rPr>
        <w:color w:val="365F91"/>
        <w:sz w:val="18"/>
      </w:rPr>
      <w:fldChar w:fldCharType="end"/>
    </w:r>
    <w:r>
      <w:rPr>
        <w:color w:val="365F91"/>
        <w:sz w:val="18"/>
      </w:rPr>
      <w:t xml:space="preserve"> of </w:t>
    </w:r>
    <w:r>
      <w:rPr>
        <w:color w:val="365F91"/>
        <w:sz w:val="18"/>
      </w:rPr>
      <w:fldChar w:fldCharType="begin"/>
    </w:r>
    <w:r>
      <w:rPr>
        <w:color w:val="365F91"/>
        <w:sz w:val="18"/>
      </w:rPr>
      <w:instrText>NUMPAGES</w:instrText>
    </w:r>
    <w:r>
      <w:rPr>
        <w:color w:val="365F91"/>
        <w:sz w:val="18"/>
      </w:rPr>
      <w:fldChar w:fldCharType="separate"/>
    </w:r>
    <w:r w:rsidR="000D7D81">
      <w:rPr>
        <w:noProof/>
        <w:color w:val="365F91"/>
        <w:sz w:val="18"/>
      </w:rPr>
      <w:t>2</w:t>
    </w:r>
    <w:r>
      <w:rPr>
        <w:color w:val="365F91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57735" w14:textId="77777777" w:rsidR="00514C9E" w:rsidRDefault="00514C9E">
      <w:pPr>
        <w:spacing w:after="0" w:line="240" w:lineRule="auto"/>
      </w:pPr>
      <w:r>
        <w:separator/>
      </w:r>
    </w:p>
  </w:footnote>
  <w:footnote w:type="continuationSeparator" w:id="0">
    <w:p w14:paraId="54677B41" w14:textId="77777777" w:rsidR="00514C9E" w:rsidRDefault="00514C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2920480">
    <w:abstractNumId w:val="8"/>
  </w:num>
  <w:num w:numId="2" w16cid:durableId="1939946439">
    <w:abstractNumId w:val="6"/>
  </w:num>
  <w:num w:numId="3" w16cid:durableId="1711108487">
    <w:abstractNumId w:val="5"/>
  </w:num>
  <w:num w:numId="4" w16cid:durableId="2132046327">
    <w:abstractNumId w:val="4"/>
  </w:num>
  <w:num w:numId="5" w16cid:durableId="229581854">
    <w:abstractNumId w:val="7"/>
  </w:num>
  <w:num w:numId="6" w16cid:durableId="1683823307">
    <w:abstractNumId w:val="3"/>
  </w:num>
  <w:num w:numId="7" w16cid:durableId="1365058031">
    <w:abstractNumId w:val="2"/>
  </w:num>
  <w:num w:numId="8" w16cid:durableId="1998217193">
    <w:abstractNumId w:val="1"/>
  </w:num>
  <w:num w:numId="9" w16cid:durableId="1478570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F8hoN+dfgD0aHcQfHPEEBpYhNXPoUMXIe+dX6tCpPTKmDyZgt2DKYnr7piJllGGcVoiRcT+3FM4kO495b58Gaw==" w:salt="d97DI2BPgDN2Yv7fTIgWL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7D81"/>
    <w:rsid w:val="0015074B"/>
    <w:rsid w:val="0029639D"/>
    <w:rsid w:val="00326F90"/>
    <w:rsid w:val="004433CF"/>
    <w:rsid w:val="00514C9E"/>
    <w:rsid w:val="00AA1D8D"/>
    <w:rsid w:val="00B47730"/>
    <w:rsid w:val="00C31506"/>
    <w:rsid w:val="00CB0664"/>
    <w:rsid w:val="00CF2F6B"/>
    <w:rsid w:val="00D67223"/>
    <w:rsid w:val="00FA3292"/>
    <w:rsid w:val="00FC693F"/>
    <w:rsid w:val="083DDA8D"/>
    <w:rsid w:val="1CEEE79C"/>
    <w:rsid w:val="21DDCFFF"/>
    <w:rsid w:val="2AF42843"/>
    <w:rsid w:val="2B83B5FA"/>
    <w:rsid w:val="77DC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B26E8A64-25FA-4A09-BB8B-1FD029A9A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d56498f-fa68-463b-93be-fe7ac4fc8efb}" enabled="1" method="Standard" siteId="{d5b52ccb-1bf9-4a3e-a010-0f3b332bc2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654</Words>
  <Characters>3733</Characters>
  <Application>Microsoft Office Word</Application>
  <DocSecurity>8</DocSecurity>
  <Lines>31</Lines>
  <Paragraphs>8</Paragraphs>
  <ScaleCrop>false</ScaleCrop>
  <Manager/>
  <Company/>
  <LinksUpToDate>false</LinksUpToDate>
  <CharactersWithSpaces>4379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Denise</dc:creator>
  <cp:keywords/>
  <dc:description>generated by python-docx</dc:description>
  <cp:lastModifiedBy>Brown, Denise</cp:lastModifiedBy>
  <cp:revision>3</cp:revision>
  <dcterms:created xsi:type="dcterms:W3CDTF">2026-09-22T14:13:00Z</dcterms:created>
  <dcterms:modified xsi:type="dcterms:W3CDTF">2026-09-22T14:19:00Z</dcterms:modified>
  <cp:category/>
</cp:coreProperties>
</file>